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AC41D" w14:textId="77777777" w:rsidR="00A42B32" w:rsidRDefault="00A42B32" w:rsidP="00A42B32">
      <w:pPr>
        <w:shd w:val="clear" w:color="auto" w:fill="FFFFFF"/>
        <w:spacing w:after="0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2AF42374" wp14:editId="7300EC02">
            <wp:extent cx="563880" cy="62484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23E96" w14:textId="77777777" w:rsidR="00A42B32" w:rsidRPr="00130D53" w:rsidRDefault="00A42B32" w:rsidP="00A42B32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130D53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03D7E739" w14:textId="77777777" w:rsidR="00A42B32" w:rsidRPr="00130D53" w:rsidRDefault="00A42B32" w:rsidP="00A42B32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130D53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CCE2A4F" w14:textId="77777777" w:rsidR="00A42B32" w:rsidRPr="00130D53" w:rsidRDefault="00A42B32" w:rsidP="00A42B32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130D53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5C39DFCE" w14:textId="51189B7B" w:rsidR="00A42B32" w:rsidRPr="00130D53" w:rsidRDefault="00130D53" w:rsidP="00A42B32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 w:rsidRPr="00130D53">
        <w:rPr>
          <w:rFonts w:ascii="Century" w:eastAsia="Calibri" w:hAnsi="Century" w:cs="Times New Roman"/>
          <w:b/>
          <w:sz w:val="28"/>
          <w:szCs w:val="32"/>
          <w:lang w:eastAsia="ru-RU"/>
        </w:rPr>
        <w:t xml:space="preserve">75 </w:t>
      </w:r>
      <w:r w:rsidR="00A42B32" w:rsidRPr="00130D53">
        <w:rPr>
          <w:rFonts w:ascii="Century" w:eastAsia="Calibri" w:hAnsi="Century" w:cs="Times New Roman"/>
          <w:bCs/>
          <w:caps/>
          <w:sz w:val="24"/>
          <w:szCs w:val="28"/>
          <w:lang w:eastAsia="ru-RU"/>
        </w:rPr>
        <w:t>сесія восьмого скликання</w:t>
      </w:r>
    </w:p>
    <w:p w14:paraId="334BCA23" w14:textId="5EDCAEFC" w:rsidR="00A42B32" w:rsidRDefault="00A42B32" w:rsidP="00A42B32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</w:p>
    <w:p w14:paraId="5331E525" w14:textId="77777777" w:rsidR="00130D53" w:rsidRDefault="00130D53" w:rsidP="00A42B32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7D96748E" w14:textId="32C3FC3D" w:rsidR="00A42B32" w:rsidRPr="00130D53" w:rsidRDefault="00130D53" w:rsidP="00A42B32">
      <w:pPr>
        <w:spacing w:after="0" w:line="240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 w:rsidRPr="00130D53">
        <w:rPr>
          <w:rFonts w:ascii="Century" w:eastAsia="Calibri" w:hAnsi="Century" w:cs="Times New Roman"/>
          <w:sz w:val="24"/>
          <w:szCs w:val="24"/>
          <w:lang w:eastAsia="ru-RU"/>
        </w:rPr>
        <w:t xml:space="preserve">23 </w:t>
      </w:r>
      <w:r w:rsidR="00A42B32" w:rsidRPr="00130D53">
        <w:rPr>
          <w:rFonts w:ascii="Century" w:eastAsia="Calibri" w:hAnsi="Century" w:cs="Times New Roman"/>
          <w:sz w:val="24"/>
          <w:szCs w:val="24"/>
          <w:lang w:eastAsia="ru-RU"/>
        </w:rPr>
        <w:t>квітня  2026 року</w:t>
      </w:r>
      <w:r w:rsidR="00A42B32" w:rsidRPr="00130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A42B32" w:rsidRPr="00130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A42B32" w:rsidRPr="00130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A42B32" w:rsidRPr="00130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A42B32" w:rsidRPr="00130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A42B32" w:rsidRPr="00130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A42B32" w:rsidRPr="00130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A42B32" w:rsidRPr="00130D53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Pr="00130D53">
        <w:rPr>
          <w:rFonts w:ascii="Century" w:eastAsia="Calibri" w:hAnsi="Century" w:cs="Times New Roman"/>
          <w:sz w:val="24"/>
          <w:szCs w:val="24"/>
          <w:lang w:eastAsia="ru-RU"/>
        </w:rPr>
        <w:t xml:space="preserve">    </w:t>
      </w:r>
      <w:r w:rsidR="00A42B32" w:rsidRPr="00130D53">
        <w:rPr>
          <w:rFonts w:ascii="Century" w:eastAsia="Calibri" w:hAnsi="Century" w:cs="Times New Roman"/>
          <w:sz w:val="24"/>
          <w:szCs w:val="24"/>
          <w:lang w:eastAsia="ru-RU"/>
        </w:rPr>
        <w:t xml:space="preserve">  м. Городок</w:t>
      </w:r>
    </w:p>
    <w:bookmarkEnd w:id="1"/>
    <w:bookmarkEnd w:id="2"/>
    <w:p w14:paraId="1002759B" w14:textId="77777777" w:rsidR="00A42B32" w:rsidRPr="00130D53" w:rsidRDefault="00A42B32" w:rsidP="00A42B32">
      <w:pPr>
        <w:pStyle w:val="ae"/>
        <w:jc w:val="both"/>
        <w:rPr>
          <w:rFonts w:ascii="Century" w:hAnsi="Century"/>
          <w:sz w:val="24"/>
          <w:szCs w:val="24"/>
        </w:rPr>
      </w:pPr>
    </w:p>
    <w:p w14:paraId="707E55B4" w14:textId="1D31ECEB" w:rsidR="00A42B32" w:rsidRPr="00130D53" w:rsidRDefault="00A42B32" w:rsidP="00A42B32">
      <w:pPr>
        <w:pStyle w:val="ae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 w:rsidRPr="00130D53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затвердження Звіту про експертну грошову оцінку вартості земельної ділянки та продаж земельної ділянки у власність </w:t>
      </w:r>
      <w:r w:rsidRPr="00130D53">
        <w:rPr>
          <w:rFonts w:ascii="Century" w:eastAsia="Times New Roman" w:hAnsi="Century" w:cs="Times New Roman"/>
          <w:b/>
          <w:bCs/>
          <w:iCs/>
          <w:sz w:val="24"/>
          <w:szCs w:val="24"/>
          <w:lang w:eastAsia="ru-RU"/>
        </w:rPr>
        <w:t>ТзОВ «ДАРИ ГАЛИЧИНИ»</w:t>
      </w:r>
    </w:p>
    <w:p w14:paraId="668704E3" w14:textId="72CB3E4C" w:rsidR="00A42B32" w:rsidRPr="00130D53" w:rsidRDefault="00A42B32" w:rsidP="00A42B32">
      <w:pPr>
        <w:pStyle w:val="ae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02AEDB54" w14:textId="77777777" w:rsidR="00A42B32" w:rsidRPr="00130D53" w:rsidRDefault="00A42B32" w:rsidP="00A42B32">
      <w:pPr>
        <w:pStyle w:val="ae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64D36A6E" w14:textId="2EC76835" w:rsidR="00A42B32" w:rsidRPr="00130D53" w:rsidRDefault="00A42B32" w:rsidP="00A42B32">
      <w:pPr>
        <w:pStyle w:val="ae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130D53">
        <w:rPr>
          <w:rFonts w:ascii="Century" w:eastAsia="Times New Roman" w:hAnsi="Century" w:cs="Times New Roman"/>
          <w:sz w:val="24"/>
          <w:szCs w:val="24"/>
          <w:lang w:eastAsia="ru-RU"/>
        </w:rPr>
        <w:t xml:space="preserve">Розглянувши Звіт про експертну грошову оцінку вартості земельної ділянки, який складено ТзОВ «Експертна група «Богдан» </w:t>
      </w:r>
      <w:r w:rsidRPr="00130D53">
        <w:rPr>
          <w:rFonts w:ascii="Century" w:hAnsi="Century" w:cs="Times New Roman"/>
          <w:sz w:val="24"/>
          <w:szCs w:val="24"/>
        </w:rPr>
        <w:t>н</w:t>
      </w:r>
      <w:r w:rsidRPr="00130D53">
        <w:rPr>
          <w:rFonts w:ascii="Century" w:eastAsia="Times New Roman" w:hAnsi="Century" w:cs="Arial"/>
          <w:sz w:val="24"/>
          <w:szCs w:val="24"/>
          <w:lang w:eastAsia="ru-RU"/>
        </w:rPr>
        <w:t>а замовлення Городоцької міської ради Львівської області, з метою ефективного використання земельного фонду в ринкових умовах, залучення додаткових коштів до міського бюджету,  керуючись ст. ст. 12, 127, 128 Земельного кодексу України, п.п.34) п.1 ст.26. Закону України «Про місцеве самоврядування в Україні», враховуючи позитивний висновок  постійної депутатської комісії у справах земельних ресурсів, АПК, містобудування, охорони довкілля, міська рада</w:t>
      </w:r>
    </w:p>
    <w:p w14:paraId="1DA6E25E" w14:textId="77777777" w:rsidR="00A42B32" w:rsidRPr="00130D53" w:rsidRDefault="00A42B32" w:rsidP="00A42B32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2646F2E9" w14:textId="77777777" w:rsidR="00A42B32" w:rsidRPr="00130D53" w:rsidRDefault="00A42B32" w:rsidP="00130D53">
      <w:pPr>
        <w:pStyle w:val="ae"/>
        <w:rPr>
          <w:rFonts w:ascii="Century" w:hAnsi="Century"/>
          <w:b/>
          <w:sz w:val="24"/>
          <w:szCs w:val="24"/>
          <w:lang w:eastAsia="ru-RU"/>
        </w:rPr>
      </w:pPr>
      <w:r w:rsidRPr="00130D53">
        <w:rPr>
          <w:rFonts w:ascii="Century" w:hAnsi="Century"/>
          <w:b/>
          <w:sz w:val="24"/>
          <w:szCs w:val="24"/>
          <w:lang w:eastAsia="ru-RU"/>
        </w:rPr>
        <w:t>В И Р І Ш И Л А:</w:t>
      </w:r>
    </w:p>
    <w:p w14:paraId="12552EAE" w14:textId="4737CD56" w:rsidR="00A42B32" w:rsidRPr="00130D53" w:rsidRDefault="00A42B32" w:rsidP="00A42B32">
      <w:pPr>
        <w:pStyle w:val="ae"/>
        <w:jc w:val="both"/>
        <w:rPr>
          <w:rFonts w:ascii="Century" w:hAnsi="Century"/>
          <w:iCs/>
          <w:sz w:val="24"/>
          <w:szCs w:val="24"/>
          <w:lang w:eastAsia="ru-RU"/>
        </w:rPr>
      </w:pPr>
      <w:r w:rsidRPr="00130D53">
        <w:rPr>
          <w:rFonts w:ascii="Century" w:hAnsi="Century"/>
          <w:sz w:val="24"/>
          <w:szCs w:val="24"/>
          <w:lang w:eastAsia="ru-RU"/>
        </w:rPr>
        <w:t>1.</w:t>
      </w:r>
      <w:r w:rsidR="00130D53">
        <w:rPr>
          <w:rFonts w:ascii="Century" w:hAnsi="Century"/>
          <w:sz w:val="24"/>
          <w:szCs w:val="24"/>
          <w:lang w:eastAsia="ru-RU"/>
        </w:rPr>
        <w:t xml:space="preserve"> </w:t>
      </w:r>
      <w:r w:rsidRPr="00130D53">
        <w:rPr>
          <w:rFonts w:ascii="Century" w:hAnsi="Century"/>
          <w:sz w:val="24"/>
          <w:szCs w:val="24"/>
          <w:lang w:eastAsia="ru-RU"/>
        </w:rPr>
        <w:t xml:space="preserve">Затвердити Звіт про експертну грошову оцінку вартості земельної ділянки </w:t>
      </w:r>
      <w:r w:rsidRPr="00130D53">
        <w:rPr>
          <w:rFonts w:ascii="Century" w:hAnsi="Century"/>
          <w:iCs/>
          <w:sz w:val="24"/>
          <w:szCs w:val="24"/>
          <w:lang w:eastAsia="ru-RU"/>
        </w:rPr>
        <w:t>площею 0.7357 га з кадастровим номером 4620910100:06:000:0050 (цільове призначення: 03.08 Для будівництва та обслуговування об'єктів туристичної інфраструктури та закладів громадського харчування; категорія земель: землі житлової та громадської забудови), місце розташування: Львівська область, Львівський район, місто Городок,  вул. Я. Мудрого, 134А.</w:t>
      </w:r>
    </w:p>
    <w:p w14:paraId="0E06C733" w14:textId="540B4789" w:rsidR="00A42B32" w:rsidRPr="00130D53" w:rsidRDefault="00A42B32" w:rsidP="00A42B32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  <w:r w:rsidRPr="00130D53">
        <w:rPr>
          <w:rFonts w:ascii="Century" w:hAnsi="Century"/>
          <w:sz w:val="24"/>
          <w:szCs w:val="24"/>
          <w:lang w:eastAsia="ru-RU"/>
        </w:rPr>
        <w:t>2.</w:t>
      </w:r>
      <w:r w:rsidR="00130D53">
        <w:rPr>
          <w:rFonts w:ascii="Century" w:hAnsi="Century"/>
          <w:sz w:val="24"/>
          <w:szCs w:val="24"/>
          <w:lang w:eastAsia="ru-RU"/>
        </w:rPr>
        <w:t xml:space="preserve"> </w:t>
      </w:r>
      <w:r w:rsidRPr="00130D53">
        <w:rPr>
          <w:rFonts w:ascii="Century" w:hAnsi="Century"/>
          <w:sz w:val="24"/>
          <w:szCs w:val="24"/>
          <w:lang w:eastAsia="ru-RU"/>
        </w:rPr>
        <w:t>Затвердити ціну продажу земельної ділянки  згідно висновку про ринкову вартість земельної ділянки в сумі 1788310,00 грн (один мільйон сімсот вісімдесят вісім тисяч триста десять гривень, 00 копійок), що в розрахунку на один квадратний метр земельної ділянки становить 243,08 грн (двісті сорок три гривні, 08 копійок), без врахування ПДВ.</w:t>
      </w:r>
    </w:p>
    <w:p w14:paraId="35149717" w14:textId="34B6856C" w:rsidR="00A42B32" w:rsidRPr="00130D53" w:rsidRDefault="00A42B32" w:rsidP="00A42B32">
      <w:pPr>
        <w:pStyle w:val="ae"/>
        <w:jc w:val="both"/>
        <w:rPr>
          <w:rFonts w:ascii="Century" w:hAnsi="Century" w:cs="Times New Roman"/>
          <w:sz w:val="24"/>
          <w:szCs w:val="24"/>
          <w:lang w:eastAsia="ru-RU"/>
        </w:rPr>
      </w:pPr>
      <w:r w:rsidRPr="00130D53">
        <w:rPr>
          <w:rFonts w:ascii="Century" w:hAnsi="Century"/>
          <w:sz w:val="24"/>
          <w:szCs w:val="24"/>
          <w:lang w:eastAsia="ru-RU"/>
        </w:rPr>
        <w:t>3.</w:t>
      </w:r>
      <w:r w:rsidR="00130D53">
        <w:rPr>
          <w:rFonts w:ascii="Century" w:hAnsi="Century"/>
          <w:sz w:val="24"/>
          <w:szCs w:val="24"/>
          <w:lang w:eastAsia="ru-RU"/>
        </w:rPr>
        <w:t xml:space="preserve"> </w:t>
      </w:r>
      <w:r w:rsidRPr="00130D53">
        <w:rPr>
          <w:rFonts w:ascii="Century" w:hAnsi="Century"/>
          <w:sz w:val="24"/>
          <w:szCs w:val="24"/>
          <w:lang w:eastAsia="ru-RU"/>
        </w:rPr>
        <w:t xml:space="preserve">Продати ТзОВ «ДАРИ ГАЛИЧИНИ» (код ЄДРПОУ 32115072) </w:t>
      </w:r>
      <w:r w:rsidRPr="00130D53">
        <w:rPr>
          <w:rFonts w:ascii="Century" w:hAnsi="Century" w:cs="Times New Roman"/>
          <w:sz w:val="24"/>
          <w:szCs w:val="24"/>
          <w:lang w:eastAsia="ru-RU"/>
        </w:rPr>
        <w:t xml:space="preserve">земельну ділянку, що  зазначена у пункті 1 цього рішення. </w:t>
      </w:r>
    </w:p>
    <w:p w14:paraId="71F52398" w14:textId="200198A4" w:rsidR="00A42B32" w:rsidRPr="00130D53" w:rsidRDefault="00A42B32" w:rsidP="00A42B32">
      <w:pPr>
        <w:pStyle w:val="ae"/>
        <w:jc w:val="both"/>
        <w:rPr>
          <w:rFonts w:ascii="Century" w:hAnsi="Century" w:cs="Times New Roman"/>
          <w:sz w:val="24"/>
          <w:szCs w:val="24"/>
          <w:lang w:eastAsia="ru-RU"/>
        </w:rPr>
      </w:pPr>
      <w:r w:rsidRPr="00130D53">
        <w:rPr>
          <w:rFonts w:ascii="Century" w:hAnsi="Century" w:cs="Times New Roman"/>
          <w:sz w:val="24"/>
          <w:szCs w:val="24"/>
          <w:lang w:eastAsia="ru-RU"/>
        </w:rPr>
        <w:t>4.</w:t>
      </w:r>
      <w:r w:rsidR="00130D53">
        <w:rPr>
          <w:rFonts w:ascii="Century" w:hAnsi="Century" w:cs="Times New Roman"/>
          <w:sz w:val="24"/>
          <w:szCs w:val="24"/>
          <w:lang w:eastAsia="ru-RU"/>
        </w:rPr>
        <w:t xml:space="preserve"> </w:t>
      </w:r>
      <w:r w:rsidRPr="00130D53">
        <w:rPr>
          <w:rFonts w:ascii="Century" w:hAnsi="Century" w:cs="Times New Roman"/>
          <w:sz w:val="24"/>
          <w:szCs w:val="24"/>
          <w:lang w:eastAsia="ru-RU"/>
        </w:rPr>
        <w:t>Доручити міському голові Ременяку Володимиру Васильовичу  від імені Городоцької міської ради укласти та підписати договір купівлі – продажу земельної ділянки.</w:t>
      </w:r>
    </w:p>
    <w:p w14:paraId="6463810B" w14:textId="3853D9F9" w:rsidR="00A42B32" w:rsidRPr="00130D53" w:rsidRDefault="00A42B32" w:rsidP="00A42B32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  <w:r w:rsidRPr="00130D53">
        <w:rPr>
          <w:rFonts w:ascii="Century" w:hAnsi="Century"/>
          <w:sz w:val="24"/>
          <w:szCs w:val="24"/>
          <w:lang w:eastAsia="ru-RU"/>
        </w:rPr>
        <w:t>5.</w:t>
      </w:r>
      <w:r w:rsidR="00130D53">
        <w:rPr>
          <w:rFonts w:ascii="Century" w:hAnsi="Century"/>
          <w:sz w:val="24"/>
          <w:szCs w:val="24"/>
          <w:lang w:eastAsia="ru-RU"/>
        </w:rPr>
        <w:t xml:space="preserve"> </w:t>
      </w:r>
      <w:r w:rsidRPr="00130D53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130D53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Pr="00130D53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130D5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585A6287" w14:textId="77777777" w:rsidR="00A42B32" w:rsidRPr="00130D53" w:rsidRDefault="00A42B32" w:rsidP="00A42B32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1E82C596" w14:textId="77777777" w:rsidR="00A42B32" w:rsidRPr="00130D53" w:rsidRDefault="00A42B32" w:rsidP="00A42B32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2F820B31" w14:textId="1745284E" w:rsidR="00A42B32" w:rsidRPr="00130D53" w:rsidRDefault="00A42B32" w:rsidP="00130D53">
      <w:pPr>
        <w:pStyle w:val="ae"/>
        <w:jc w:val="both"/>
        <w:rPr>
          <w:sz w:val="24"/>
          <w:szCs w:val="24"/>
        </w:rPr>
      </w:pPr>
      <w:r w:rsidRPr="00130D53">
        <w:rPr>
          <w:rFonts w:ascii="Century" w:hAnsi="Century"/>
          <w:b/>
          <w:sz w:val="24"/>
          <w:szCs w:val="24"/>
        </w:rPr>
        <w:t xml:space="preserve">Міський голова                                                              </w:t>
      </w:r>
      <w:r w:rsidR="00130D53">
        <w:rPr>
          <w:rFonts w:ascii="Century" w:hAnsi="Century"/>
          <w:b/>
          <w:sz w:val="24"/>
          <w:szCs w:val="24"/>
        </w:rPr>
        <w:t xml:space="preserve">            </w:t>
      </w:r>
      <w:r w:rsidRPr="00130D53">
        <w:rPr>
          <w:rFonts w:ascii="Century" w:hAnsi="Century"/>
          <w:b/>
          <w:sz w:val="24"/>
          <w:szCs w:val="24"/>
        </w:rPr>
        <w:t xml:space="preserve">    </w:t>
      </w:r>
      <w:r w:rsidR="00130D53">
        <w:rPr>
          <w:rFonts w:ascii="Century" w:hAnsi="Century"/>
          <w:b/>
          <w:sz w:val="24"/>
          <w:szCs w:val="24"/>
        </w:rPr>
        <w:t xml:space="preserve"> </w:t>
      </w:r>
      <w:bookmarkStart w:id="3" w:name="_GoBack"/>
      <w:bookmarkEnd w:id="3"/>
      <w:r w:rsidRPr="00130D53">
        <w:rPr>
          <w:rFonts w:ascii="Century" w:hAnsi="Century"/>
          <w:b/>
          <w:sz w:val="24"/>
          <w:szCs w:val="24"/>
        </w:rPr>
        <w:t xml:space="preserve">Володимир РЕМЕНЯК </w:t>
      </w:r>
    </w:p>
    <w:p w14:paraId="3A23D2EF" w14:textId="77777777" w:rsidR="00F40C27" w:rsidRDefault="00F40C27"/>
    <w:sectPr w:rsidR="00F40C27" w:rsidSect="00130D5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7C0"/>
    <w:rsid w:val="00130D53"/>
    <w:rsid w:val="005F77C0"/>
    <w:rsid w:val="00666EDC"/>
    <w:rsid w:val="009A6776"/>
    <w:rsid w:val="00A42B32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D3D48"/>
  <w15:chartTrackingRefBased/>
  <w15:docId w15:val="{B898A546-509C-4D41-9095-477F8CE54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42B32"/>
    <w:pPr>
      <w:spacing w:line="252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F77C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77C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77C0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77C0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77C0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77C0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77C0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77C0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77C0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77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F77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F77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F77C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F77C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F77C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F77C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F77C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F77C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F77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5F77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F77C0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5F77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F77C0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5F77C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F77C0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5F77C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F77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5F77C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F77C0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A42B32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1413</Words>
  <Characters>806</Characters>
  <Application>Microsoft Office Word</Application>
  <DocSecurity>0</DocSecurity>
  <Lines>6</Lines>
  <Paragraphs>4</Paragraphs>
  <ScaleCrop>false</ScaleCrop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2026-04-10T06:48:00Z</dcterms:created>
  <dcterms:modified xsi:type="dcterms:W3CDTF">2026-04-17T07:08:00Z</dcterms:modified>
</cp:coreProperties>
</file>